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2717A85E" w:rsidR="001F38A6" w:rsidRPr="001F38A6" w:rsidRDefault="001F38A6" w:rsidP="001F38A6">
      <w:pPr>
        <w:spacing w:line="240" w:lineRule="auto"/>
        <w:ind w:left="2160" w:hanging="2160"/>
        <w:rPr>
          <w:rFonts w:ascii="Montserrat" w:hAnsi="Montserrat"/>
          <w:b/>
          <w:sz w:val="22"/>
          <w:szCs w:val="22"/>
          <w:lang w:val="ro-RO"/>
        </w:rPr>
      </w:pPr>
      <w:r w:rsidRPr="001F38A6">
        <w:rPr>
          <w:rFonts w:ascii="Montserrat" w:hAnsi="Montserrat"/>
          <w:b/>
          <w:sz w:val="22"/>
          <w:szCs w:val="22"/>
          <w:lang w:val="ro-RO"/>
        </w:rPr>
        <w:t>Anexa 2</w:t>
      </w:r>
      <w:r w:rsidR="00EA366F">
        <w:rPr>
          <w:rFonts w:ascii="Montserrat" w:hAnsi="Montserrat"/>
          <w:b/>
          <w:sz w:val="22"/>
          <w:szCs w:val="22"/>
          <w:lang w:val="ro-RO"/>
        </w:rPr>
        <w:t>6</w:t>
      </w:r>
      <w:r w:rsidRPr="001F38A6">
        <w:rPr>
          <w:rFonts w:ascii="Montserrat" w:hAnsi="Montserrat"/>
          <w:b/>
          <w:sz w:val="22"/>
          <w:szCs w:val="22"/>
          <w:lang w:val="ro-RO"/>
        </w:rPr>
        <w:t>_Liste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investiție:</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proiectului:</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beneficiar:</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Tipul contractului:</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achiziţie:</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Valoarea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Nr. şi data contractului de achiziţie:</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MySMIS):</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şi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verifică dacă a fost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în SEAP şi în JOUE. În plus, se verifică dacă în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intenţie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informaţiile necesare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verifică dacă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respectiv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şi dacă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informaţiile minime necesare.</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verifică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pentru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publicitate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obligaţia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situaţii,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şi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r w:rsidRPr="001F38A6">
              <w:rPr>
                <w:rFonts w:ascii="Montserrat" w:hAnsi="Montserrat"/>
                <w:sz w:val="22"/>
                <w:szCs w:val="22"/>
                <w:lang w:val="ro-RO"/>
              </w:rPr>
              <w:lastRenderedPageBreak/>
              <w:t>şi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şi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cazul în care se constată că a existat un număr mare de clarificări/modificări/completări se verifică dacă s-a prelungit  termenul de depunere a ofertelor, astfel încât să existe un timp rezonabil pentru adaptarea ofertelor la noile condiţii.</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şi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şi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şi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reduse cu respectarea condiţiilor de reducere prevăzute de legislaţia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condiţiile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inclus toate informaţiile necesare pentru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în măsura în care informaţiile respective erau disponibile în momentul publicării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b)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fost transmis spre publicare cu o perioadă cuprinsă între 35 de zile şi 12 luni înainte de data transmiterii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restrânsă/negociere competitiva )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Dacă nu s-au respectat termenele sau nu s-au publicat răspunsuri se verifică motivele care au generat această situaţie.</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1.5 Modificarea, în sensul prelungirii termenului de depunere a ofertelor sau in sensul clarificării,  informaţiilor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informaţiile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şi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nu s-au adus modificări/completări cerinţelor de calificare şi selecţie/factorilor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şi/sau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şi selecţie/factorii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şi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şi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legislaţia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Strategia de contractare în ceea ce privește alegerea procedurii de atribuire (alta decât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condiţiile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condiţiile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achiziţie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achiziţie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art. 127 şi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şi selecţie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 Fişa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selecţie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în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şi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20 alin. (5) şi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(5) şi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şi selecţie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şi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legislaţiei naţionale,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şi selecţie sunt relevante în raport cu obiectul şi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şi selecţie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şi selecţie/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Fişa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4.5 În evaluarea ofertelor au fost aplicate criteriile de calificare şi selecţie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art. 164, art. 165 şi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şi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şi selecţie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şi selecţie?</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şi 167 din Legea nr. 98/2016/art. 177, art. 178 şi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îndeplineşte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5.1 Factorii de evaluare a ofertelor au legătură directă cu natura şi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informaţiilor completate la nivelul formularului standard al raportului procedurii de atribuire, precum şi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şi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şi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şi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Fişa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CE a aplicat corect criteriul de atribuire </w:t>
            </w:r>
            <w:proofErr w:type="spellStart"/>
            <w:r w:rsidRPr="001F38A6">
              <w:rPr>
                <w:rFonts w:ascii="Montserrat" w:hAnsi="Montserrat"/>
                <w:sz w:val="22"/>
                <w:szCs w:val="22"/>
                <w:lang w:val="ro-RO"/>
              </w:rPr>
              <w:t>mentionat</w:t>
            </w:r>
            <w:proofErr w:type="spellEnd"/>
            <w:r w:rsidRPr="001F38A6">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6.1 Persoanele implicate în procedura de atribuire coincid cu cele declarate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declaraţia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şi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şi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şi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şi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şi se verifică informaţiile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şi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selecţie.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-lipsesc propunerea financiară, tehnică, precum şi alte documente stabilite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şi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art. 60 alin. (1) lit. d) şi e) din Legea nr. 98/2016</w:t>
            </w:r>
            <w:r w:rsidRPr="001F38A6">
              <w:rPr>
                <w:rFonts w:ascii="Montserrat" w:hAnsi="Montserrat"/>
                <w:sz w:val="22"/>
                <w:szCs w:val="22"/>
                <w:lang w:val="ro-RO"/>
              </w:rPr>
              <w:t xml:space="preserve"> raportat la data-limită stabilită pentru depunerea cererilor de participare/ofertelor şi/sau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excepţia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pe parcursul evaluării ofertelor, au fost aduse modificări ale propunerilor tehnice şi/sau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şi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şi algoritmul de calcul precizate în anunțul de participare şi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achiziţie publică respectă modelul standard aprobat şi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informaţiile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şi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membrii CE care nu sunt de acord cu decizia adoptată, îşi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achiziţie publică/sectorială sau de încheiere a acordului-cadru, la admiterea într-un sistem de achiziţie dinamic, la rezultatul </w:t>
            </w:r>
            <w:r w:rsidRPr="001F38A6">
              <w:rPr>
                <w:rFonts w:ascii="Montserrat" w:hAnsi="Montserrat"/>
                <w:sz w:val="22"/>
                <w:szCs w:val="22"/>
                <w:lang w:val="ro-RO"/>
              </w:rPr>
              <w:lastRenderedPageBreak/>
              <w:t xml:space="preserve">concursului de soluţii ori, după caz, la anularea procedurii de atribuire şi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şi/sau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informaţiile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informaţiile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achiziţie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Contractul şi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achiziţie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achiziţie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Naţional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Dacă în cadrul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w:t>
            </w:r>
            <w:proofErr w:type="spellStart"/>
            <w:r w:rsidRPr="001F38A6">
              <w:rPr>
                <w:rFonts w:ascii="Montserrat" w:hAnsi="Montserrat"/>
                <w:sz w:val="22"/>
                <w:szCs w:val="22"/>
                <w:lang w:val="fr-FR"/>
              </w:rPr>
              <w:t>Astfel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dacă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asupra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în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evaluare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în procesul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(dacă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și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iar, dacă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 Contractul şi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10.1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în SEAP şi, după caz, în JOUE şi/sau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Avizul Comitetului Tehnico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Valoarea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în documentația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cererea/contractul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proofErr w:type="gramStart"/>
            <w:r w:rsidRPr="001F38A6">
              <w:rPr>
                <w:rFonts w:ascii="Montserrat" w:hAnsi="Montserrat"/>
                <w:sz w:val="22"/>
                <w:szCs w:val="22"/>
                <w:lang w:val="fr-FR"/>
              </w:rPr>
              <w:t>luând</w:t>
            </w:r>
            <w:proofErr w:type="spellEnd"/>
            <w:proofErr w:type="gramEnd"/>
            <w:r w:rsidRPr="001F38A6">
              <w:rPr>
                <w:rFonts w:ascii="Montserrat" w:hAnsi="Montserrat"/>
                <w:sz w:val="22"/>
                <w:szCs w:val="22"/>
                <w:lang w:val="fr-FR"/>
              </w:rPr>
              <w:t xml:space="preserve"> în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dacă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la contractul de finanțare)?</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Valoarea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Valoarea contractului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achiziţie publică a fost semnat conform propunerilor tehnice şi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achiziţie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Contractul şi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în cadrul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unui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și selecție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checklist-ul</w:t>
      </w:r>
      <w:proofErr w:type="spellEnd"/>
      <w:r w:rsidRPr="001F38A6">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Expert </w:t>
            </w:r>
            <w:proofErr w:type="spellStart"/>
            <w:r w:rsidRPr="001F38A6">
              <w:rPr>
                <w:rFonts w:ascii="Montserrat" w:hAnsi="Montserrat"/>
                <w:b/>
                <w:sz w:val="22"/>
                <w:szCs w:val="22"/>
                <w:lang w:val="ro-RO"/>
              </w:rPr>
              <w:t>achiziţii</w:t>
            </w:r>
            <w:proofErr w:type="spellEnd"/>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2DFEB0B0"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20106" w14:textId="77777777" w:rsidR="000558E2" w:rsidRDefault="000558E2" w:rsidP="00ED68A0">
      <w:pPr>
        <w:spacing w:line="240" w:lineRule="auto"/>
      </w:pPr>
      <w:r>
        <w:separator/>
      </w:r>
    </w:p>
  </w:endnote>
  <w:endnote w:type="continuationSeparator" w:id="0">
    <w:p w14:paraId="097D89A1" w14:textId="77777777" w:rsidR="000558E2" w:rsidRDefault="000558E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20C53" w14:textId="77777777" w:rsidR="000558E2" w:rsidRDefault="000558E2" w:rsidP="00ED68A0">
      <w:pPr>
        <w:spacing w:line="240" w:lineRule="auto"/>
      </w:pPr>
      <w:r>
        <w:separator/>
      </w:r>
    </w:p>
  </w:footnote>
  <w:footnote w:type="continuationSeparator" w:id="0">
    <w:p w14:paraId="4E740298" w14:textId="77777777" w:rsidR="000558E2" w:rsidRDefault="000558E2"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Prezenta</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listă</w:t>
      </w:r>
      <w:proofErr w:type="spellEnd"/>
      <w:r w:rsidRPr="00AB5DE9">
        <w:rPr>
          <w:rFonts w:ascii="Montserrat" w:hAnsi="Montserrat"/>
          <w:color w:val="27344C"/>
          <w:sz w:val="16"/>
          <w:szCs w:val="16"/>
        </w:rPr>
        <w:t xml:space="preserve"> se </w:t>
      </w:r>
      <w:proofErr w:type="spellStart"/>
      <w:r w:rsidRPr="00AB5DE9">
        <w:rPr>
          <w:rFonts w:ascii="Montserrat" w:hAnsi="Montserrat"/>
          <w:color w:val="27344C"/>
          <w:sz w:val="16"/>
          <w:szCs w:val="16"/>
        </w:rPr>
        <w:t>aplică</w:t>
      </w:r>
      <w:proofErr w:type="spellEnd"/>
      <w:r w:rsidRPr="00AB5DE9">
        <w:rPr>
          <w:rFonts w:ascii="Montserrat" w:hAnsi="Montserrat"/>
          <w:color w:val="27344C"/>
          <w:sz w:val="16"/>
          <w:szCs w:val="16"/>
        </w:rPr>
        <w:t xml:space="preserve"> și beneficiarilor </w:t>
      </w:r>
      <w:proofErr w:type="spellStart"/>
      <w:r w:rsidRPr="00AB5DE9">
        <w:rPr>
          <w:rFonts w:ascii="Montserrat" w:hAnsi="Montserrat"/>
          <w:color w:val="27344C"/>
          <w:sz w:val="16"/>
          <w:szCs w:val="16"/>
        </w:rPr>
        <w:t>privați</w:t>
      </w:r>
      <w:proofErr w:type="spellEnd"/>
      <w:r w:rsidRPr="00AB5DE9">
        <w:rPr>
          <w:rFonts w:ascii="Montserrat" w:hAnsi="Montserrat"/>
          <w:color w:val="27344C"/>
          <w:sz w:val="16"/>
          <w:szCs w:val="16"/>
        </w:rPr>
        <w:t xml:space="preserve"> care au obligația </w:t>
      </w:r>
      <w:proofErr w:type="spellStart"/>
      <w:r w:rsidRPr="00AB5DE9">
        <w:rPr>
          <w:rFonts w:ascii="Montserrat" w:hAnsi="Montserrat"/>
          <w:color w:val="27344C"/>
          <w:sz w:val="16"/>
          <w:szCs w:val="16"/>
        </w:rPr>
        <w:t>aplicării</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Legii</w:t>
      </w:r>
      <w:proofErr w:type="spellEnd"/>
      <w:r w:rsidRPr="00AB5DE9">
        <w:rPr>
          <w:rFonts w:ascii="Montserrat" w:hAnsi="Montserrat"/>
          <w:color w:val="27344C"/>
          <w:sz w:val="16"/>
          <w:szCs w:val="16"/>
        </w:rPr>
        <w:t xml:space="preserve"> 98/2016 în </w:t>
      </w:r>
      <w:proofErr w:type="spellStart"/>
      <w:r w:rsidRPr="00AB5DE9">
        <w:rPr>
          <w:rFonts w:ascii="Montserrat" w:hAnsi="Montserrat"/>
          <w:color w:val="27344C"/>
          <w:sz w:val="16"/>
          <w:szCs w:val="16"/>
        </w:rPr>
        <w:t>condițiile</w:t>
      </w:r>
      <w:proofErr w:type="spellEnd"/>
      <w:r w:rsidRPr="00AB5DE9">
        <w:rPr>
          <w:rFonts w:ascii="Montserrat" w:hAnsi="Montserrat"/>
          <w:color w:val="27344C"/>
          <w:sz w:val="16"/>
          <w:szCs w:val="16"/>
        </w:rPr>
        <w:t xml:space="preserve"> art. 6 din </w:t>
      </w:r>
      <w:proofErr w:type="spellStart"/>
      <w:r w:rsidRPr="00AB5DE9">
        <w:rPr>
          <w:rFonts w:ascii="Montserrat" w:hAnsi="Montserrat"/>
          <w:color w:val="27344C"/>
          <w:sz w:val="16"/>
          <w:szCs w:val="16"/>
        </w:rPr>
        <w:t>Lege</w:t>
      </w:r>
      <w:proofErr w:type="spellEnd"/>
      <w:r w:rsidRPr="00AB5DE9">
        <w:rPr>
          <w:rFonts w:ascii="Montserrat" w:hAnsi="Montserrat"/>
          <w:color w:val="27344C"/>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558E2"/>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43DA9"/>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A15FE"/>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A366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43</Pages>
  <Words>10097</Words>
  <Characters>57559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5</cp:revision>
  <cp:lastPrinted>2023-10-16T09:36:00Z</cp:lastPrinted>
  <dcterms:created xsi:type="dcterms:W3CDTF">2023-12-13T11:45:00Z</dcterms:created>
  <dcterms:modified xsi:type="dcterms:W3CDTF">2024-01-10T14:20:00Z</dcterms:modified>
</cp:coreProperties>
</file>